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E2170F">
        <w:rPr>
          <w:b/>
          <w:sz w:val="24"/>
          <w:szCs w:val="24"/>
        </w:rPr>
        <w:t>40</w:t>
      </w:r>
    </w:p>
    <w:p w:rsidR="008C2B1F" w:rsidRPr="00E44520" w:rsidRDefault="008C2B1F" w:rsidP="00C27B79">
      <w:pPr>
        <w:ind w:firstLine="567"/>
        <w:jc w:val="center"/>
        <w:rPr>
          <w:b/>
          <w:sz w:val="24"/>
          <w:szCs w:val="24"/>
        </w:rPr>
      </w:pPr>
    </w:p>
    <w:p w:rsidR="00C27B79" w:rsidRPr="00E44520" w:rsidRDefault="00C27B79" w:rsidP="00C27B79">
      <w:pPr>
        <w:rPr>
          <w:b/>
          <w:bCs/>
          <w:color w:val="000000"/>
          <w:sz w:val="2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E2170F">
        <w:rPr>
          <w:b/>
          <w:bCs/>
          <w:color w:val="000000"/>
          <w:sz w:val="24"/>
          <w:szCs w:val="24"/>
        </w:rPr>
        <w:t>10</w:t>
      </w:r>
      <w:r w:rsidR="00EB65B2" w:rsidRPr="00E44520">
        <w:rPr>
          <w:b/>
          <w:bCs/>
          <w:sz w:val="24"/>
          <w:szCs w:val="24"/>
        </w:rPr>
        <w:t>.0</w:t>
      </w:r>
      <w:r w:rsidR="00B0492D">
        <w:rPr>
          <w:b/>
          <w:bCs/>
          <w:sz w:val="24"/>
          <w:szCs w:val="24"/>
        </w:rPr>
        <w:t>7</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2545"/>
        <w:gridCol w:w="3395"/>
        <w:gridCol w:w="850"/>
        <w:gridCol w:w="1130"/>
        <w:gridCol w:w="1134"/>
        <w:gridCol w:w="1274"/>
        <w:gridCol w:w="2544"/>
        <w:gridCol w:w="2372"/>
      </w:tblGrid>
      <w:tr w:rsidR="00B0492D" w:rsidRPr="00E2170F" w:rsidTr="00E2170F">
        <w:trPr>
          <w:jc w:val="center"/>
        </w:trPr>
        <w:tc>
          <w:tcPr>
            <w:tcW w:w="212" w:type="pct"/>
            <w:vAlign w:val="center"/>
          </w:tcPr>
          <w:p w:rsidR="00B0492D" w:rsidRPr="00E2170F" w:rsidRDefault="00B0492D" w:rsidP="00792FE9">
            <w:pPr>
              <w:jc w:val="center"/>
              <w:rPr>
                <w:sz w:val="22"/>
                <w:szCs w:val="24"/>
              </w:rPr>
            </w:pPr>
            <w:r w:rsidRPr="00E2170F">
              <w:rPr>
                <w:sz w:val="22"/>
                <w:szCs w:val="24"/>
              </w:rPr>
              <w:t>№ лота</w:t>
            </w:r>
          </w:p>
        </w:tc>
        <w:tc>
          <w:tcPr>
            <w:tcW w:w="799" w:type="pct"/>
            <w:vAlign w:val="center"/>
          </w:tcPr>
          <w:p w:rsidR="00B0492D" w:rsidRPr="00E2170F" w:rsidRDefault="00B0492D" w:rsidP="00792FE9">
            <w:pPr>
              <w:jc w:val="center"/>
              <w:rPr>
                <w:sz w:val="22"/>
                <w:szCs w:val="24"/>
              </w:rPr>
            </w:pPr>
            <w:r w:rsidRPr="00E2170F">
              <w:rPr>
                <w:sz w:val="22"/>
                <w:szCs w:val="24"/>
              </w:rPr>
              <w:t>Наименование</w:t>
            </w:r>
          </w:p>
        </w:tc>
        <w:tc>
          <w:tcPr>
            <w:tcW w:w="1066" w:type="pct"/>
            <w:vAlign w:val="center"/>
          </w:tcPr>
          <w:p w:rsidR="00B0492D" w:rsidRPr="00E2170F" w:rsidRDefault="00B0492D" w:rsidP="00792FE9">
            <w:pPr>
              <w:jc w:val="center"/>
              <w:rPr>
                <w:sz w:val="22"/>
                <w:szCs w:val="24"/>
              </w:rPr>
            </w:pPr>
            <w:r w:rsidRPr="00E2170F">
              <w:rPr>
                <w:sz w:val="22"/>
                <w:szCs w:val="24"/>
              </w:rPr>
              <w:t>Описание</w:t>
            </w:r>
          </w:p>
        </w:tc>
        <w:tc>
          <w:tcPr>
            <w:tcW w:w="267" w:type="pct"/>
            <w:vAlign w:val="center"/>
          </w:tcPr>
          <w:p w:rsidR="00B0492D" w:rsidRPr="00E2170F" w:rsidRDefault="00B0492D" w:rsidP="00792FE9">
            <w:pPr>
              <w:jc w:val="center"/>
              <w:rPr>
                <w:sz w:val="22"/>
                <w:szCs w:val="24"/>
              </w:rPr>
            </w:pPr>
            <w:r w:rsidRPr="00E2170F">
              <w:rPr>
                <w:sz w:val="22"/>
                <w:szCs w:val="24"/>
              </w:rPr>
              <w:t>Ед.</w:t>
            </w:r>
          </w:p>
          <w:p w:rsidR="00B0492D" w:rsidRPr="00E2170F" w:rsidRDefault="00B0492D" w:rsidP="00792FE9">
            <w:pPr>
              <w:jc w:val="center"/>
              <w:rPr>
                <w:sz w:val="22"/>
                <w:szCs w:val="24"/>
              </w:rPr>
            </w:pPr>
            <w:proofErr w:type="spellStart"/>
            <w:r w:rsidRPr="00E2170F">
              <w:rPr>
                <w:sz w:val="22"/>
                <w:szCs w:val="24"/>
              </w:rPr>
              <w:t>изм</w:t>
            </w:r>
            <w:proofErr w:type="spellEnd"/>
            <w:r w:rsidRPr="00E2170F">
              <w:rPr>
                <w:sz w:val="22"/>
                <w:szCs w:val="24"/>
              </w:rPr>
              <w:t>.</w:t>
            </w:r>
          </w:p>
        </w:tc>
        <w:tc>
          <w:tcPr>
            <w:tcW w:w="355" w:type="pct"/>
            <w:vAlign w:val="center"/>
          </w:tcPr>
          <w:p w:rsidR="00B0492D" w:rsidRPr="00E2170F" w:rsidRDefault="00B0492D" w:rsidP="00792FE9">
            <w:pPr>
              <w:jc w:val="center"/>
              <w:rPr>
                <w:sz w:val="22"/>
                <w:szCs w:val="24"/>
              </w:rPr>
            </w:pPr>
            <w:r w:rsidRPr="00E2170F">
              <w:rPr>
                <w:sz w:val="22"/>
                <w:szCs w:val="24"/>
              </w:rPr>
              <w:t>Кол-во</w:t>
            </w:r>
          </w:p>
        </w:tc>
        <w:tc>
          <w:tcPr>
            <w:tcW w:w="356" w:type="pct"/>
            <w:vAlign w:val="center"/>
          </w:tcPr>
          <w:p w:rsidR="00B0492D" w:rsidRPr="00E2170F" w:rsidRDefault="00B0492D" w:rsidP="00792FE9">
            <w:pPr>
              <w:jc w:val="center"/>
              <w:rPr>
                <w:sz w:val="22"/>
                <w:szCs w:val="24"/>
              </w:rPr>
            </w:pPr>
            <w:r w:rsidRPr="00E2170F">
              <w:rPr>
                <w:sz w:val="22"/>
                <w:szCs w:val="24"/>
              </w:rPr>
              <w:t>Цена, тенге</w:t>
            </w:r>
          </w:p>
        </w:tc>
        <w:tc>
          <w:tcPr>
            <w:tcW w:w="400" w:type="pct"/>
            <w:vAlign w:val="center"/>
          </w:tcPr>
          <w:p w:rsidR="00B0492D" w:rsidRPr="00E2170F" w:rsidRDefault="00B0492D" w:rsidP="00792FE9">
            <w:pPr>
              <w:jc w:val="center"/>
              <w:rPr>
                <w:sz w:val="22"/>
                <w:szCs w:val="24"/>
              </w:rPr>
            </w:pPr>
            <w:r w:rsidRPr="00E2170F">
              <w:rPr>
                <w:sz w:val="22"/>
                <w:szCs w:val="24"/>
              </w:rPr>
              <w:t>Сумма, тенге</w:t>
            </w:r>
          </w:p>
        </w:tc>
        <w:tc>
          <w:tcPr>
            <w:tcW w:w="799" w:type="pct"/>
            <w:vAlign w:val="center"/>
          </w:tcPr>
          <w:p w:rsidR="00B0492D" w:rsidRPr="00E2170F" w:rsidRDefault="00B0492D" w:rsidP="00792FE9">
            <w:pPr>
              <w:jc w:val="center"/>
              <w:rPr>
                <w:sz w:val="22"/>
                <w:szCs w:val="24"/>
              </w:rPr>
            </w:pPr>
            <w:r w:rsidRPr="00E2170F">
              <w:rPr>
                <w:sz w:val="22"/>
                <w:szCs w:val="24"/>
              </w:rPr>
              <w:t>Срок и условия поставки</w:t>
            </w:r>
          </w:p>
        </w:tc>
        <w:tc>
          <w:tcPr>
            <w:tcW w:w="745" w:type="pct"/>
            <w:vAlign w:val="center"/>
          </w:tcPr>
          <w:p w:rsidR="00B0492D" w:rsidRPr="00E2170F" w:rsidRDefault="00B0492D" w:rsidP="00792FE9">
            <w:pPr>
              <w:jc w:val="center"/>
              <w:rPr>
                <w:sz w:val="22"/>
                <w:szCs w:val="24"/>
              </w:rPr>
            </w:pPr>
            <w:r w:rsidRPr="00E2170F">
              <w:rPr>
                <w:sz w:val="22"/>
                <w:szCs w:val="24"/>
              </w:rPr>
              <w:t>Место поставки</w:t>
            </w:r>
          </w:p>
        </w:tc>
      </w:tr>
      <w:tr w:rsidR="00E2170F" w:rsidRPr="00E2170F" w:rsidTr="00E2170F">
        <w:trPr>
          <w:jc w:val="center"/>
        </w:trPr>
        <w:tc>
          <w:tcPr>
            <w:tcW w:w="212" w:type="pct"/>
            <w:vAlign w:val="center"/>
          </w:tcPr>
          <w:p w:rsidR="00E2170F" w:rsidRPr="00E2170F" w:rsidRDefault="00E2170F" w:rsidP="00792FE9">
            <w:pPr>
              <w:jc w:val="center"/>
              <w:rPr>
                <w:sz w:val="22"/>
                <w:szCs w:val="24"/>
              </w:rPr>
            </w:pPr>
            <w:r w:rsidRPr="00E2170F">
              <w:rPr>
                <w:sz w:val="22"/>
                <w:szCs w:val="24"/>
              </w:rPr>
              <w:t>1</w:t>
            </w:r>
          </w:p>
        </w:tc>
        <w:tc>
          <w:tcPr>
            <w:tcW w:w="799" w:type="pct"/>
            <w:vAlign w:val="center"/>
          </w:tcPr>
          <w:p w:rsidR="00E2170F" w:rsidRPr="00E2170F" w:rsidRDefault="00E2170F" w:rsidP="00792FE9">
            <w:pPr>
              <w:jc w:val="center"/>
              <w:rPr>
                <w:sz w:val="22"/>
                <w:szCs w:val="24"/>
              </w:rPr>
            </w:pPr>
            <w:r w:rsidRPr="00E2170F">
              <w:rPr>
                <w:sz w:val="22"/>
                <w:szCs w:val="24"/>
              </w:rPr>
              <w:t xml:space="preserve">Калия </w:t>
            </w:r>
            <w:proofErr w:type="spellStart"/>
            <w:r w:rsidRPr="00E2170F">
              <w:rPr>
                <w:sz w:val="22"/>
                <w:szCs w:val="24"/>
              </w:rPr>
              <w:t>хлорид+Натрий</w:t>
            </w:r>
            <w:proofErr w:type="spellEnd"/>
            <w:r w:rsidRPr="00E2170F">
              <w:rPr>
                <w:sz w:val="22"/>
                <w:szCs w:val="24"/>
              </w:rPr>
              <w:t xml:space="preserve"> </w:t>
            </w:r>
            <w:proofErr w:type="spellStart"/>
            <w:r w:rsidRPr="00E2170F">
              <w:rPr>
                <w:sz w:val="22"/>
                <w:szCs w:val="24"/>
              </w:rPr>
              <w:t>уксуснокислый+Натрия</w:t>
            </w:r>
            <w:proofErr w:type="spellEnd"/>
            <w:r w:rsidRPr="00E2170F">
              <w:rPr>
                <w:sz w:val="22"/>
                <w:szCs w:val="24"/>
              </w:rPr>
              <w:t xml:space="preserve"> хлорид</w:t>
            </w:r>
          </w:p>
        </w:tc>
        <w:tc>
          <w:tcPr>
            <w:tcW w:w="1066" w:type="pct"/>
            <w:vAlign w:val="center"/>
          </w:tcPr>
          <w:p w:rsidR="00E2170F" w:rsidRPr="00E2170F" w:rsidRDefault="00E2170F" w:rsidP="00792FE9">
            <w:pPr>
              <w:jc w:val="center"/>
              <w:rPr>
                <w:sz w:val="22"/>
                <w:szCs w:val="24"/>
              </w:rPr>
            </w:pPr>
            <w:r w:rsidRPr="00E2170F">
              <w:rPr>
                <w:sz w:val="22"/>
                <w:szCs w:val="24"/>
              </w:rPr>
              <w:t>раствор для инфузий по 400,0 мл</w:t>
            </w:r>
          </w:p>
        </w:tc>
        <w:tc>
          <w:tcPr>
            <w:tcW w:w="267" w:type="pct"/>
            <w:vAlign w:val="center"/>
          </w:tcPr>
          <w:p w:rsidR="00E2170F" w:rsidRPr="00E2170F" w:rsidRDefault="00E2170F" w:rsidP="00792FE9">
            <w:pPr>
              <w:jc w:val="center"/>
              <w:rPr>
                <w:sz w:val="22"/>
                <w:szCs w:val="24"/>
              </w:rPr>
            </w:pPr>
            <w:proofErr w:type="spellStart"/>
            <w:r w:rsidRPr="00E2170F">
              <w:rPr>
                <w:sz w:val="22"/>
                <w:szCs w:val="24"/>
              </w:rPr>
              <w:t>фл</w:t>
            </w:r>
            <w:proofErr w:type="spellEnd"/>
          </w:p>
        </w:tc>
        <w:tc>
          <w:tcPr>
            <w:tcW w:w="355" w:type="pct"/>
            <w:vAlign w:val="center"/>
          </w:tcPr>
          <w:p w:rsidR="00E2170F" w:rsidRPr="00E2170F" w:rsidRDefault="00E2170F" w:rsidP="00792FE9">
            <w:pPr>
              <w:jc w:val="center"/>
              <w:rPr>
                <w:sz w:val="22"/>
                <w:szCs w:val="24"/>
              </w:rPr>
            </w:pPr>
            <w:r w:rsidRPr="00E2170F">
              <w:rPr>
                <w:sz w:val="22"/>
                <w:szCs w:val="24"/>
              </w:rPr>
              <w:t>300</w:t>
            </w:r>
          </w:p>
        </w:tc>
        <w:tc>
          <w:tcPr>
            <w:tcW w:w="356" w:type="pct"/>
            <w:vAlign w:val="center"/>
          </w:tcPr>
          <w:p w:rsidR="00E2170F" w:rsidRPr="00E2170F" w:rsidRDefault="00E2170F" w:rsidP="00792FE9">
            <w:pPr>
              <w:jc w:val="center"/>
              <w:rPr>
                <w:sz w:val="22"/>
                <w:szCs w:val="24"/>
              </w:rPr>
            </w:pPr>
            <w:r w:rsidRPr="00E2170F">
              <w:rPr>
                <w:sz w:val="22"/>
                <w:szCs w:val="24"/>
              </w:rPr>
              <w:t>200,54</w:t>
            </w:r>
          </w:p>
        </w:tc>
        <w:tc>
          <w:tcPr>
            <w:tcW w:w="400" w:type="pct"/>
            <w:vAlign w:val="center"/>
          </w:tcPr>
          <w:p w:rsidR="00E2170F" w:rsidRPr="00E2170F" w:rsidRDefault="00E2170F" w:rsidP="00792FE9">
            <w:pPr>
              <w:jc w:val="center"/>
              <w:rPr>
                <w:sz w:val="22"/>
                <w:szCs w:val="24"/>
              </w:rPr>
            </w:pPr>
            <w:r w:rsidRPr="00E2170F">
              <w:rPr>
                <w:sz w:val="22"/>
                <w:szCs w:val="24"/>
              </w:rPr>
              <w:t>60162,00</w:t>
            </w:r>
          </w:p>
        </w:tc>
        <w:tc>
          <w:tcPr>
            <w:tcW w:w="799" w:type="pct"/>
            <w:vAlign w:val="center"/>
          </w:tcPr>
          <w:p w:rsidR="00E2170F" w:rsidRPr="00E2170F" w:rsidRDefault="00E2170F" w:rsidP="00792FE9">
            <w:pPr>
              <w:jc w:val="center"/>
              <w:rPr>
                <w:sz w:val="22"/>
                <w:szCs w:val="24"/>
              </w:rPr>
            </w:pPr>
            <w:r w:rsidRPr="00E2170F">
              <w:rPr>
                <w:sz w:val="22"/>
                <w:szCs w:val="24"/>
              </w:rPr>
              <w:t>По заявке с момента заключения договора, DDP*</w:t>
            </w:r>
          </w:p>
        </w:tc>
        <w:tc>
          <w:tcPr>
            <w:tcW w:w="745" w:type="pct"/>
            <w:vAlign w:val="center"/>
          </w:tcPr>
          <w:p w:rsidR="00E2170F" w:rsidRPr="00E2170F" w:rsidRDefault="00E2170F" w:rsidP="00792FE9">
            <w:pPr>
              <w:jc w:val="center"/>
              <w:rPr>
                <w:sz w:val="22"/>
                <w:szCs w:val="24"/>
              </w:rPr>
            </w:pPr>
            <w:r w:rsidRPr="00E2170F">
              <w:rPr>
                <w:sz w:val="22"/>
                <w:szCs w:val="24"/>
              </w:rPr>
              <w:t>СКО, Петропавловск, ул. Сатпаева,3 (Аптека)</w:t>
            </w:r>
          </w:p>
        </w:tc>
      </w:tr>
      <w:tr w:rsidR="00E2170F" w:rsidRPr="00E2170F" w:rsidTr="00E2170F">
        <w:trPr>
          <w:jc w:val="center"/>
        </w:trPr>
        <w:tc>
          <w:tcPr>
            <w:tcW w:w="212" w:type="pct"/>
            <w:vAlign w:val="center"/>
          </w:tcPr>
          <w:p w:rsidR="00E2170F" w:rsidRPr="00E2170F" w:rsidRDefault="00E2170F" w:rsidP="00792FE9">
            <w:pPr>
              <w:jc w:val="center"/>
              <w:rPr>
                <w:sz w:val="22"/>
                <w:szCs w:val="24"/>
              </w:rPr>
            </w:pPr>
            <w:r w:rsidRPr="00E2170F">
              <w:rPr>
                <w:sz w:val="22"/>
                <w:szCs w:val="24"/>
              </w:rPr>
              <w:t>2</w:t>
            </w:r>
          </w:p>
        </w:tc>
        <w:tc>
          <w:tcPr>
            <w:tcW w:w="799" w:type="pct"/>
            <w:vAlign w:val="center"/>
          </w:tcPr>
          <w:p w:rsidR="00E2170F" w:rsidRPr="00E2170F" w:rsidRDefault="00E2170F" w:rsidP="00792FE9">
            <w:pPr>
              <w:jc w:val="center"/>
              <w:rPr>
                <w:sz w:val="22"/>
                <w:szCs w:val="24"/>
              </w:rPr>
            </w:pPr>
            <w:proofErr w:type="spellStart"/>
            <w:r w:rsidRPr="00E2170F">
              <w:rPr>
                <w:sz w:val="22"/>
                <w:szCs w:val="24"/>
              </w:rPr>
              <w:t>Фолиевая</w:t>
            </w:r>
            <w:proofErr w:type="spellEnd"/>
            <w:r w:rsidRPr="00E2170F">
              <w:rPr>
                <w:sz w:val="22"/>
                <w:szCs w:val="24"/>
              </w:rPr>
              <w:t xml:space="preserve"> кислота</w:t>
            </w:r>
          </w:p>
        </w:tc>
        <w:tc>
          <w:tcPr>
            <w:tcW w:w="1066" w:type="pct"/>
            <w:vAlign w:val="center"/>
          </w:tcPr>
          <w:p w:rsidR="00E2170F" w:rsidRPr="00E2170F" w:rsidRDefault="00E2170F" w:rsidP="00792FE9">
            <w:pPr>
              <w:jc w:val="center"/>
              <w:rPr>
                <w:sz w:val="22"/>
                <w:szCs w:val="24"/>
              </w:rPr>
            </w:pPr>
            <w:r w:rsidRPr="00E2170F">
              <w:rPr>
                <w:sz w:val="22"/>
                <w:szCs w:val="24"/>
              </w:rPr>
              <w:t>таблетки по 5 мг</w:t>
            </w:r>
          </w:p>
        </w:tc>
        <w:tc>
          <w:tcPr>
            <w:tcW w:w="267" w:type="pct"/>
            <w:vAlign w:val="center"/>
          </w:tcPr>
          <w:p w:rsidR="00E2170F" w:rsidRPr="00E2170F" w:rsidRDefault="00E2170F" w:rsidP="00792FE9">
            <w:pPr>
              <w:jc w:val="center"/>
              <w:rPr>
                <w:sz w:val="22"/>
                <w:szCs w:val="24"/>
              </w:rPr>
            </w:pPr>
            <w:proofErr w:type="spellStart"/>
            <w:proofErr w:type="gramStart"/>
            <w:r w:rsidRPr="00E2170F">
              <w:rPr>
                <w:sz w:val="22"/>
                <w:szCs w:val="24"/>
              </w:rPr>
              <w:t>таб</w:t>
            </w:r>
            <w:proofErr w:type="spellEnd"/>
            <w:proofErr w:type="gramEnd"/>
          </w:p>
        </w:tc>
        <w:tc>
          <w:tcPr>
            <w:tcW w:w="355" w:type="pct"/>
            <w:vAlign w:val="center"/>
          </w:tcPr>
          <w:p w:rsidR="00E2170F" w:rsidRPr="00E2170F" w:rsidRDefault="00E2170F" w:rsidP="00792FE9">
            <w:pPr>
              <w:jc w:val="center"/>
              <w:rPr>
                <w:sz w:val="22"/>
                <w:szCs w:val="24"/>
              </w:rPr>
            </w:pPr>
            <w:r w:rsidRPr="00E2170F">
              <w:rPr>
                <w:sz w:val="22"/>
                <w:szCs w:val="24"/>
              </w:rPr>
              <w:t>250</w:t>
            </w:r>
          </w:p>
        </w:tc>
        <w:tc>
          <w:tcPr>
            <w:tcW w:w="356" w:type="pct"/>
            <w:vAlign w:val="center"/>
          </w:tcPr>
          <w:p w:rsidR="00E2170F" w:rsidRPr="00E2170F" w:rsidRDefault="00E2170F" w:rsidP="00792FE9">
            <w:pPr>
              <w:jc w:val="center"/>
              <w:rPr>
                <w:sz w:val="22"/>
                <w:szCs w:val="24"/>
              </w:rPr>
            </w:pPr>
            <w:r w:rsidRPr="00E2170F">
              <w:rPr>
                <w:sz w:val="22"/>
                <w:szCs w:val="24"/>
              </w:rPr>
              <w:t>32,80</w:t>
            </w:r>
          </w:p>
        </w:tc>
        <w:tc>
          <w:tcPr>
            <w:tcW w:w="400" w:type="pct"/>
            <w:vAlign w:val="center"/>
          </w:tcPr>
          <w:p w:rsidR="00E2170F" w:rsidRPr="00E2170F" w:rsidRDefault="00E2170F" w:rsidP="00792FE9">
            <w:pPr>
              <w:jc w:val="center"/>
              <w:rPr>
                <w:sz w:val="22"/>
                <w:szCs w:val="24"/>
              </w:rPr>
            </w:pPr>
            <w:r w:rsidRPr="00E2170F">
              <w:rPr>
                <w:sz w:val="22"/>
                <w:szCs w:val="24"/>
              </w:rPr>
              <w:t>8200,00</w:t>
            </w:r>
          </w:p>
        </w:tc>
        <w:tc>
          <w:tcPr>
            <w:tcW w:w="799" w:type="pct"/>
            <w:vAlign w:val="center"/>
          </w:tcPr>
          <w:p w:rsidR="00E2170F" w:rsidRPr="00E2170F" w:rsidRDefault="00E2170F" w:rsidP="00792FE9">
            <w:pPr>
              <w:jc w:val="center"/>
              <w:rPr>
                <w:sz w:val="22"/>
                <w:szCs w:val="24"/>
              </w:rPr>
            </w:pPr>
            <w:r w:rsidRPr="00E2170F">
              <w:rPr>
                <w:sz w:val="22"/>
                <w:szCs w:val="24"/>
              </w:rPr>
              <w:t>По заявке с момента заключения договора, DDP*</w:t>
            </w:r>
          </w:p>
        </w:tc>
        <w:tc>
          <w:tcPr>
            <w:tcW w:w="745" w:type="pct"/>
            <w:vAlign w:val="center"/>
          </w:tcPr>
          <w:p w:rsidR="00E2170F" w:rsidRPr="00E2170F" w:rsidRDefault="00E2170F" w:rsidP="00792FE9">
            <w:pPr>
              <w:jc w:val="center"/>
              <w:rPr>
                <w:sz w:val="22"/>
                <w:szCs w:val="24"/>
              </w:rPr>
            </w:pPr>
            <w:r w:rsidRPr="00E2170F">
              <w:rPr>
                <w:sz w:val="22"/>
                <w:szCs w:val="24"/>
              </w:rPr>
              <w:t>СКО, Петропавловск, ул. Сатпаева,3 (Аптека)</w:t>
            </w:r>
          </w:p>
        </w:tc>
      </w:tr>
      <w:tr w:rsidR="00E2170F" w:rsidRPr="00E2170F" w:rsidTr="00E2170F">
        <w:trPr>
          <w:jc w:val="center"/>
        </w:trPr>
        <w:tc>
          <w:tcPr>
            <w:tcW w:w="212" w:type="pct"/>
            <w:vAlign w:val="center"/>
          </w:tcPr>
          <w:p w:rsidR="00E2170F" w:rsidRPr="00E2170F" w:rsidRDefault="00E2170F" w:rsidP="00792FE9">
            <w:pPr>
              <w:jc w:val="center"/>
              <w:rPr>
                <w:sz w:val="22"/>
                <w:szCs w:val="24"/>
              </w:rPr>
            </w:pPr>
            <w:r w:rsidRPr="00E2170F">
              <w:rPr>
                <w:sz w:val="22"/>
                <w:szCs w:val="24"/>
              </w:rPr>
              <w:t>3</w:t>
            </w:r>
          </w:p>
        </w:tc>
        <w:tc>
          <w:tcPr>
            <w:tcW w:w="799" w:type="pct"/>
            <w:vAlign w:val="center"/>
          </w:tcPr>
          <w:p w:rsidR="00E2170F" w:rsidRPr="00E2170F" w:rsidRDefault="00E2170F" w:rsidP="00792FE9">
            <w:pPr>
              <w:jc w:val="center"/>
              <w:rPr>
                <w:sz w:val="22"/>
                <w:szCs w:val="24"/>
              </w:rPr>
            </w:pPr>
            <w:proofErr w:type="spellStart"/>
            <w:r w:rsidRPr="00E2170F">
              <w:rPr>
                <w:sz w:val="22"/>
                <w:szCs w:val="24"/>
              </w:rPr>
              <w:t>Хлорамфеникол</w:t>
            </w:r>
            <w:proofErr w:type="spellEnd"/>
          </w:p>
        </w:tc>
        <w:tc>
          <w:tcPr>
            <w:tcW w:w="1066" w:type="pct"/>
            <w:vAlign w:val="center"/>
          </w:tcPr>
          <w:p w:rsidR="00E2170F" w:rsidRPr="00E2170F" w:rsidRDefault="00E2170F" w:rsidP="00792FE9">
            <w:pPr>
              <w:jc w:val="center"/>
              <w:rPr>
                <w:sz w:val="22"/>
                <w:szCs w:val="24"/>
              </w:rPr>
            </w:pPr>
            <w:r w:rsidRPr="00E2170F">
              <w:rPr>
                <w:sz w:val="22"/>
                <w:szCs w:val="24"/>
              </w:rPr>
              <w:t>таблетки по 500 мг</w:t>
            </w:r>
          </w:p>
        </w:tc>
        <w:tc>
          <w:tcPr>
            <w:tcW w:w="267" w:type="pct"/>
            <w:vAlign w:val="center"/>
          </w:tcPr>
          <w:p w:rsidR="00E2170F" w:rsidRPr="00E2170F" w:rsidRDefault="00E2170F" w:rsidP="00792FE9">
            <w:pPr>
              <w:jc w:val="center"/>
              <w:rPr>
                <w:sz w:val="22"/>
                <w:szCs w:val="24"/>
              </w:rPr>
            </w:pPr>
            <w:proofErr w:type="spellStart"/>
            <w:proofErr w:type="gramStart"/>
            <w:r w:rsidRPr="00E2170F">
              <w:rPr>
                <w:sz w:val="22"/>
                <w:szCs w:val="24"/>
              </w:rPr>
              <w:t>таб</w:t>
            </w:r>
            <w:proofErr w:type="spellEnd"/>
            <w:proofErr w:type="gramEnd"/>
          </w:p>
        </w:tc>
        <w:tc>
          <w:tcPr>
            <w:tcW w:w="355" w:type="pct"/>
            <w:vAlign w:val="center"/>
          </w:tcPr>
          <w:p w:rsidR="00E2170F" w:rsidRPr="00E2170F" w:rsidRDefault="00E2170F" w:rsidP="00792FE9">
            <w:pPr>
              <w:jc w:val="center"/>
              <w:rPr>
                <w:sz w:val="22"/>
                <w:szCs w:val="24"/>
              </w:rPr>
            </w:pPr>
            <w:r w:rsidRPr="00E2170F">
              <w:rPr>
                <w:sz w:val="22"/>
                <w:szCs w:val="24"/>
              </w:rPr>
              <w:t>500</w:t>
            </w:r>
          </w:p>
        </w:tc>
        <w:tc>
          <w:tcPr>
            <w:tcW w:w="356" w:type="pct"/>
            <w:vAlign w:val="center"/>
          </w:tcPr>
          <w:p w:rsidR="00E2170F" w:rsidRPr="00E2170F" w:rsidRDefault="00E2170F" w:rsidP="00792FE9">
            <w:pPr>
              <w:jc w:val="center"/>
              <w:rPr>
                <w:sz w:val="22"/>
                <w:szCs w:val="24"/>
              </w:rPr>
            </w:pPr>
            <w:r w:rsidRPr="00E2170F">
              <w:rPr>
                <w:sz w:val="22"/>
                <w:szCs w:val="24"/>
              </w:rPr>
              <w:t>41,31</w:t>
            </w:r>
          </w:p>
        </w:tc>
        <w:tc>
          <w:tcPr>
            <w:tcW w:w="400" w:type="pct"/>
            <w:vAlign w:val="center"/>
          </w:tcPr>
          <w:p w:rsidR="00E2170F" w:rsidRPr="00E2170F" w:rsidRDefault="00E2170F" w:rsidP="00792FE9">
            <w:pPr>
              <w:jc w:val="center"/>
              <w:rPr>
                <w:sz w:val="22"/>
                <w:szCs w:val="24"/>
              </w:rPr>
            </w:pPr>
            <w:r w:rsidRPr="00E2170F">
              <w:rPr>
                <w:sz w:val="22"/>
                <w:szCs w:val="24"/>
              </w:rPr>
              <w:t>20655,00</w:t>
            </w:r>
          </w:p>
        </w:tc>
        <w:tc>
          <w:tcPr>
            <w:tcW w:w="799" w:type="pct"/>
            <w:vAlign w:val="center"/>
          </w:tcPr>
          <w:p w:rsidR="00E2170F" w:rsidRPr="00E2170F" w:rsidRDefault="00E2170F" w:rsidP="00792FE9">
            <w:pPr>
              <w:jc w:val="center"/>
              <w:rPr>
                <w:sz w:val="22"/>
                <w:szCs w:val="24"/>
              </w:rPr>
            </w:pPr>
            <w:r w:rsidRPr="00E2170F">
              <w:rPr>
                <w:sz w:val="22"/>
                <w:szCs w:val="24"/>
              </w:rPr>
              <w:t>По заявке с момента заключения договора, DDP*</w:t>
            </w:r>
          </w:p>
        </w:tc>
        <w:tc>
          <w:tcPr>
            <w:tcW w:w="745" w:type="pct"/>
            <w:vAlign w:val="center"/>
          </w:tcPr>
          <w:p w:rsidR="00E2170F" w:rsidRPr="00E2170F" w:rsidRDefault="00E2170F" w:rsidP="00792FE9">
            <w:pPr>
              <w:jc w:val="center"/>
              <w:rPr>
                <w:sz w:val="22"/>
                <w:szCs w:val="24"/>
              </w:rPr>
            </w:pPr>
            <w:r w:rsidRPr="00E2170F">
              <w:rPr>
                <w:sz w:val="22"/>
                <w:szCs w:val="24"/>
              </w:rPr>
              <w:t>СКО, Петропавловск, ул. Сатпаева,3 (Аптека)</w:t>
            </w:r>
          </w:p>
        </w:tc>
      </w:tr>
      <w:tr w:rsidR="00E2170F" w:rsidRPr="00E2170F" w:rsidTr="00E2170F">
        <w:trPr>
          <w:jc w:val="center"/>
        </w:trPr>
        <w:tc>
          <w:tcPr>
            <w:tcW w:w="212" w:type="pct"/>
            <w:vAlign w:val="center"/>
          </w:tcPr>
          <w:p w:rsidR="00E2170F" w:rsidRPr="00E2170F" w:rsidRDefault="00E2170F" w:rsidP="00792FE9">
            <w:pPr>
              <w:jc w:val="center"/>
              <w:rPr>
                <w:sz w:val="22"/>
                <w:szCs w:val="24"/>
              </w:rPr>
            </w:pPr>
            <w:r w:rsidRPr="00E2170F">
              <w:rPr>
                <w:sz w:val="22"/>
                <w:szCs w:val="24"/>
              </w:rPr>
              <w:t>4</w:t>
            </w:r>
          </w:p>
        </w:tc>
        <w:tc>
          <w:tcPr>
            <w:tcW w:w="799" w:type="pct"/>
            <w:vAlign w:val="center"/>
          </w:tcPr>
          <w:p w:rsidR="00E2170F" w:rsidRPr="00E2170F" w:rsidRDefault="00E2170F" w:rsidP="00792FE9">
            <w:pPr>
              <w:jc w:val="center"/>
              <w:rPr>
                <w:sz w:val="22"/>
                <w:szCs w:val="24"/>
              </w:rPr>
            </w:pPr>
            <w:proofErr w:type="spellStart"/>
            <w:r w:rsidRPr="00E2170F">
              <w:rPr>
                <w:sz w:val="22"/>
                <w:szCs w:val="24"/>
              </w:rPr>
              <w:t>Левокарнитин</w:t>
            </w:r>
            <w:proofErr w:type="spellEnd"/>
          </w:p>
        </w:tc>
        <w:tc>
          <w:tcPr>
            <w:tcW w:w="1066" w:type="pct"/>
            <w:vAlign w:val="center"/>
          </w:tcPr>
          <w:p w:rsidR="00E2170F" w:rsidRPr="00E2170F" w:rsidRDefault="00E2170F" w:rsidP="00792FE9">
            <w:pPr>
              <w:jc w:val="center"/>
              <w:rPr>
                <w:sz w:val="22"/>
                <w:szCs w:val="24"/>
              </w:rPr>
            </w:pPr>
            <w:proofErr w:type="spellStart"/>
            <w:r w:rsidRPr="00E2170F">
              <w:rPr>
                <w:sz w:val="22"/>
                <w:szCs w:val="24"/>
              </w:rPr>
              <w:t>р-р</w:t>
            </w:r>
            <w:proofErr w:type="spellEnd"/>
            <w:r w:rsidRPr="00E2170F">
              <w:rPr>
                <w:sz w:val="22"/>
                <w:szCs w:val="24"/>
              </w:rPr>
              <w:t xml:space="preserve"> для инъекций 1г/5мл</w:t>
            </w:r>
          </w:p>
        </w:tc>
        <w:tc>
          <w:tcPr>
            <w:tcW w:w="267" w:type="pct"/>
            <w:vAlign w:val="center"/>
          </w:tcPr>
          <w:p w:rsidR="00E2170F" w:rsidRPr="00E2170F" w:rsidRDefault="00E2170F" w:rsidP="00792FE9">
            <w:pPr>
              <w:jc w:val="center"/>
              <w:rPr>
                <w:sz w:val="22"/>
                <w:szCs w:val="24"/>
              </w:rPr>
            </w:pPr>
            <w:proofErr w:type="spellStart"/>
            <w:r w:rsidRPr="00E2170F">
              <w:rPr>
                <w:sz w:val="22"/>
                <w:szCs w:val="24"/>
              </w:rPr>
              <w:t>амп</w:t>
            </w:r>
            <w:proofErr w:type="spellEnd"/>
          </w:p>
        </w:tc>
        <w:tc>
          <w:tcPr>
            <w:tcW w:w="355" w:type="pct"/>
            <w:vAlign w:val="center"/>
          </w:tcPr>
          <w:p w:rsidR="00E2170F" w:rsidRPr="00E2170F" w:rsidRDefault="00E2170F" w:rsidP="00792FE9">
            <w:pPr>
              <w:jc w:val="center"/>
              <w:rPr>
                <w:sz w:val="22"/>
                <w:szCs w:val="24"/>
              </w:rPr>
            </w:pPr>
            <w:r w:rsidRPr="00E2170F">
              <w:rPr>
                <w:sz w:val="22"/>
                <w:szCs w:val="24"/>
              </w:rPr>
              <w:t>500</w:t>
            </w:r>
          </w:p>
        </w:tc>
        <w:tc>
          <w:tcPr>
            <w:tcW w:w="356" w:type="pct"/>
            <w:vAlign w:val="center"/>
          </w:tcPr>
          <w:p w:rsidR="00E2170F" w:rsidRPr="00E2170F" w:rsidRDefault="00E2170F" w:rsidP="00792FE9">
            <w:pPr>
              <w:jc w:val="center"/>
              <w:rPr>
                <w:sz w:val="22"/>
                <w:szCs w:val="24"/>
              </w:rPr>
            </w:pPr>
            <w:r w:rsidRPr="00E2170F">
              <w:rPr>
                <w:sz w:val="22"/>
                <w:szCs w:val="24"/>
              </w:rPr>
              <w:t>312,05</w:t>
            </w:r>
          </w:p>
        </w:tc>
        <w:tc>
          <w:tcPr>
            <w:tcW w:w="400" w:type="pct"/>
            <w:vAlign w:val="center"/>
          </w:tcPr>
          <w:p w:rsidR="00E2170F" w:rsidRPr="00E2170F" w:rsidRDefault="00E2170F" w:rsidP="00792FE9">
            <w:pPr>
              <w:jc w:val="center"/>
              <w:rPr>
                <w:sz w:val="22"/>
                <w:szCs w:val="24"/>
              </w:rPr>
            </w:pPr>
            <w:r w:rsidRPr="00E2170F">
              <w:rPr>
                <w:sz w:val="22"/>
                <w:szCs w:val="24"/>
              </w:rPr>
              <w:t>306025,00</w:t>
            </w:r>
          </w:p>
        </w:tc>
        <w:tc>
          <w:tcPr>
            <w:tcW w:w="799" w:type="pct"/>
            <w:vAlign w:val="center"/>
          </w:tcPr>
          <w:p w:rsidR="00E2170F" w:rsidRPr="00E2170F" w:rsidRDefault="00E2170F" w:rsidP="00792FE9">
            <w:pPr>
              <w:jc w:val="center"/>
              <w:rPr>
                <w:sz w:val="22"/>
                <w:szCs w:val="24"/>
              </w:rPr>
            </w:pPr>
            <w:r w:rsidRPr="00E2170F">
              <w:rPr>
                <w:sz w:val="22"/>
                <w:szCs w:val="24"/>
              </w:rPr>
              <w:t>По заявке с момента заключения договора, DDP*</w:t>
            </w:r>
          </w:p>
        </w:tc>
        <w:tc>
          <w:tcPr>
            <w:tcW w:w="745" w:type="pct"/>
            <w:vAlign w:val="center"/>
          </w:tcPr>
          <w:p w:rsidR="00E2170F" w:rsidRPr="00E2170F" w:rsidRDefault="00E2170F" w:rsidP="00792FE9">
            <w:pPr>
              <w:jc w:val="center"/>
              <w:rPr>
                <w:sz w:val="22"/>
                <w:szCs w:val="24"/>
              </w:rPr>
            </w:pPr>
            <w:r w:rsidRPr="00E2170F">
              <w:rPr>
                <w:sz w:val="22"/>
                <w:szCs w:val="24"/>
              </w:rPr>
              <w:t>СКО, Петропавловск, ул. Сатпаева,3 (Аптека)</w:t>
            </w:r>
          </w:p>
        </w:tc>
      </w:tr>
      <w:tr w:rsidR="00E2170F" w:rsidRPr="00E2170F" w:rsidTr="00E2170F">
        <w:trPr>
          <w:jc w:val="center"/>
        </w:trPr>
        <w:tc>
          <w:tcPr>
            <w:tcW w:w="212" w:type="pct"/>
            <w:vAlign w:val="center"/>
          </w:tcPr>
          <w:p w:rsidR="00E2170F" w:rsidRPr="00E2170F" w:rsidRDefault="00E2170F" w:rsidP="00792FE9">
            <w:pPr>
              <w:jc w:val="center"/>
              <w:rPr>
                <w:sz w:val="22"/>
                <w:szCs w:val="24"/>
              </w:rPr>
            </w:pPr>
            <w:r w:rsidRPr="00E2170F">
              <w:rPr>
                <w:sz w:val="22"/>
                <w:szCs w:val="24"/>
              </w:rPr>
              <w:t>5</w:t>
            </w:r>
          </w:p>
        </w:tc>
        <w:tc>
          <w:tcPr>
            <w:tcW w:w="799" w:type="pct"/>
            <w:vAlign w:val="center"/>
          </w:tcPr>
          <w:p w:rsidR="00E2170F" w:rsidRPr="00E2170F" w:rsidRDefault="00E2170F" w:rsidP="00792FE9">
            <w:pPr>
              <w:jc w:val="center"/>
              <w:rPr>
                <w:sz w:val="22"/>
                <w:szCs w:val="24"/>
              </w:rPr>
            </w:pPr>
            <w:proofErr w:type="spellStart"/>
            <w:r w:rsidRPr="00E2170F">
              <w:rPr>
                <w:sz w:val="22"/>
                <w:szCs w:val="24"/>
              </w:rPr>
              <w:t>Фитоменадион</w:t>
            </w:r>
            <w:proofErr w:type="spellEnd"/>
          </w:p>
        </w:tc>
        <w:tc>
          <w:tcPr>
            <w:tcW w:w="1066" w:type="pct"/>
            <w:vAlign w:val="center"/>
          </w:tcPr>
          <w:p w:rsidR="00E2170F" w:rsidRPr="00E2170F" w:rsidRDefault="00E2170F" w:rsidP="00792FE9">
            <w:pPr>
              <w:jc w:val="center"/>
              <w:rPr>
                <w:sz w:val="22"/>
                <w:szCs w:val="24"/>
              </w:rPr>
            </w:pPr>
            <w:proofErr w:type="spellStart"/>
            <w:r w:rsidRPr="00E2170F">
              <w:rPr>
                <w:sz w:val="22"/>
                <w:szCs w:val="24"/>
              </w:rPr>
              <w:t>р-р</w:t>
            </w:r>
            <w:proofErr w:type="spellEnd"/>
            <w:r w:rsidRPr="00E2170F">
              <w:rPr>
                <w:sz w:val="22"/>
                <w:szCs w:val="24"/>
              </w:rPr>
              <w:t xml:space="preserve"> в/</w:t>
            </w:r>
            <w:proofErr w:type="gramStart"/>
            <w:r w:rsidRPr="00E2170F">
              <w:rPr>
                <w:sz w:val="22"/>
                <w:szCs w:val="24"/>
              </w:rPr>
              <w:t>м</w:t>
            </w:r>
            <w:proofErr w:type="gramEnd"/>
            <w:r w:rsidRPr="00E2170F">
              <w:rPr>
                <w:sz w:val="22"/>
                <w:szCs w:val="24"/>
              </w:rPr>
              <w:t xml:space="preserve"> 10мг/мл</w:t>
            </w:r>
          </w:p>
        </w:tc>
        <w:tc>
          <w:tcPr>
            <w:tcW w:w="267" w:type="pct"/>
            <w:vAlign w:val="center"/>
          </w:tcPr>
          <w:p w:rsidR="00E2170F" w:rsidRPr="00E2170F" w:rsidRDefault="00E2170F" w:rsidP="00792FE9">
            <w:pPr>
              <w:jc w:val="center"/>
              <w:rPr>
                <w:sz w:val="22"/>
                <w:szCs w:val="24"/>
              </w:rPr>
            </w:pPr>
            <w:proofErr w:type="spellStart"/>
            <w:r w:rsidRPr="00E2170F">
              <w:rPr>
                <w:sz w:val="22"/>
                <w:szCs w:val="24"/>
              </w:rPr>
              <w:t>амп</w:t>
            </w:r>
            <w:proofErr w:type="spellEnd"/>
          </w:p>
        </w:tc>
        <w:tc>
          <w:tcPr>
            <w:tcW w:w="355" w:type="pct"/>
            <w:vAlign w:val="center"/>
          </w:tcPr>
          <w:p w:rsidR="00E2170F" w:rsidRPr="00E2170F" w:rsidRDefault="00E2170F" w:rsidP="00792FE9">
            <w:pPr>
              <w:jc w:val="center"/>
              <w:rPr>
                <w:sz w:val="22"/>
                <w:szCs w:val="24"/>
              </w:rPr>
            </w:pPr>
            <w:r w:rsidRPr="00E2170F">
              <w:rPr>
                <w:sz w:val="22"/>
                <w:szCs w:val="24"/>
              </w:rPr>
              <w:t>150</w:t>
            </w:r>
          </w:p>
        </w:tc>
        <w:tc>
          <w:tcPr>
            <w:tcW w:w="356" w:type="pct"/>
            <w:vAlign w:val="center"/>
          </w:tcPr>
          <w:p w:rsidR="00E2170F" w:rsidRPr="00E2170F" w:rsidRDefault="00E2170F" w:rsidP="00792FE9">
            <w:pPr>
              <w:jc w:val="center"/>
              <w:rPr>
                <w:sz w:val="22"/>
                <w:szCs w:val="24"/>
              </w:rPr>
            </w:pPr>
            <w:r w:rsidRPr="00E2170F">
              <w:rPr>
                <w:sz w:val="22"/>
                <w:szCs w:val="24"/>
              </w:rPr>
              <w:t>328,16</w:t>
            </w:r>
          </w:p>
        </w:tc>
        <w:tc>
          <w:tcPr>
            <w:tcW w:w="400" w:type="pct"/>
            <w:vAlign w:val="center"/>
          </w:tcPr>
          <w:p w:rsidR="00E2170F" w:rsidRPr="00E2170F" w:rsidRDefault="00E2170F" w:rsidP="00792FE9">
            <w:pPr>
              <w:jc w:val="center"/>
              <w:rPr>
                <w:sz w:val="22"/>
                <w:szCs w:val="24"/>
              </w:rPr>
            </w:pPr>
            <w:r w:rsidRPr="00E2170F">
              <w:rPr>
                <w:sz w:val="22"/>
                <w:szCs w:val="24"/>
              </w:rPr>
              <w:t>49224,00</w:t>
            </w:r>
          </w:p>
        </w:tc>
        <w:tc>
          <w:tcPr>
            <w:tcW w:w="799" w:type="pct"/>
            <w:vAlign w:val="center"/>
          </w:tcPr>
          <w:p w:rsidR="00E2170F" w:rsidRPr="00E2170F" w:rsidRDefault="00E2170F" w:rsidP="00792FE9">
            <w:pPr>
              <w:jc w:val="center"/>
              <w:rPr>
                <w:sz w:val="22"/>
                <w:szCs w:val="24"/>
              </w:rPr>
            </w:pPr>
            <w:r w:rsidRPr="00E2170F">
              <w:rPr>
                <w:sz w:val="22"/>
                <w:szCs w:val="24"/>
              </w:rPr>
              <w:t>По заявке с момента заключения договора, DDP*</w:t>
            </w:r>
          </w:p>
        </w:tc>
        <w:tc>
          <w:tcPr>
            <w:tcW w:w="745" w:type="pct"/>
            <w:vAlign w:val="center"/>
          </w:tcPr>
          <w:p w:rsidR="00E2170F" w:rsidRPr="00E2170F" w:rsidRDefault="00E2170F" w:rsidP="00792FE9">
            <w:pPr>
              <w:jc w:val="center"/>
              <w:rPr>
                <w:sz w:val="22"/>
                <w:szCs w:val="24"/>
              </w:rPr>
            </w:pPr>
            <w:r w:rsidRPr="00E2170F">
              <w:rPr>
                <w:sz w:val="22"/>
                <w:szCs w:val="24"/>
              </w:rPr>
              <w:t>СКО, Петропавловск, ул. Сатпаева,3 (Аптека)</w:t>
            </w:r>
          </w:p>
        </w:tc>
      </w:tr>
    </w:tbl>
    <w:p w:rsidR="00242EAD" w:rsidRDefault="00242EAD" w:rsidP="007D4400">
      <w:pPr>
        <w:autoSpaceDE w:val="0"/>
        <w:autoSpaceDN w:val="0"/>
        <w:adjustRightInd w:val="0"/>
        <w:jc w:val="center"/>
        <w:rPr>
          <w:bCs/>
          <w:color w:val="000000"/>
          <w:sz w:val="24"/>
          <w:szCs w:val="24"/>
        </w:rPr>
      </w:pPr>
    </w:p>
    <w:p w:rsidR="004A5372" w:rsidRPr="00E2170F" w:rsidRDefault="006639BF" w:rsidP="007D4400">
      <w:pPr>
        <w:autoSpaceDE w:val="0"/>
        <w:autoSpaceDN w:val="0"/>
        <w:adjustRightInd w:val="0"/>
        <w:jc w:val="center"/>
        <w:rPr>
          <w:b/>
          <w:bCs/>
          <w:color w:val="000000"/>
          <w:sz w:val="24"/>
          <w:szCs w:val="24"/>
        </w:rPr>
      </w:pPr>
      <w:r w:rsidRPr="00E2170F">
        <w:rPr>
          <w:b/>
          <w:bCs/>
          <w:color w:val="000000"/>
          <w:sz w:val="24"/>
          <w:szCs w:val="24"/>
        </w:rPr>
        <w:t>Сведения о потенциальных поставщиках представивших ценовые предложения</w:t>
      </w:r>
    </w:p>
    <w:p w:rsidR="000B3D42" w:rsidRPr="00E44520" w:rsidRDefault="000B3D42" w:rsidP="00C27B79">
      <w:pPr>
        <w:autoSpaceDE w:val="0"/>
        <w:autoSpaceDN w:val="0"/>
        <w:adjustRightInd w:val="0"/>
        <w:jc w:val="center"/>
        <w:rPr>
          <w:bCs/>
          <w:color w:val="000000"/>
          <w:sz w:val="24"/>
          <w:szCs w:val="24"/>
        </w:rPr>
      </w:pPr>
    </w:p>
    <w:p w:rsidR="00E2170F" w:rsidRDefault="00E2170F" w:rsidP="00E2170F">
      <w:pPr>
        <w:autoSpaceDE w:val="0"/>
        <w:autoSpaceDN w:val="0"/>
        <w:adjustRightInd w:val="0"/>
        <w:rPr>
          <w:bCs/>
          <w:color w:val="000000"/>
          <w:sz w:val="24"/>
          <w:szCs w:val="24"/>
        </w:rPr>
      </w:pPr>
      <w:r>
        <w:rPr>
          <w:bCs/>
          <w:color w:val="000000"/>
          <w:sz w:val="24"/>
          <w:szCs w:val="24"/>
        </w:rPr>
        <w:t>Заявки от потенциальных поставщиков не поступали.</w:t>
      </w:r>
    </w:p>
    <w:p w:rsidR="00A62527" w:rsidRPr="00E44520" w:rsidRDefault="00A62527" w:rsidP="00C27B79">
      <w:pPr>
        <w:autoSpaceDE w:val="0"/>
        <w:autoSpaceDN w:val="0"/>
        <w:adjustRightInd w:val="0"/>
        <w:jc w:val="center"/>
        <w:rPr>
          <w:bCs/>
          <w:color w:val="000000"/>
          <w:sz w:val="24"/>
          <w:szCs w:val="24"/>
        </w:rPr>
      </w:pPr>
    </w:p>
    <w:p w:rsidR="00B601B7" w:rsidRDefault="00B601B7" w:rsidP="00B601B7">
      <w:pPr>
        <w:autoSpaceDE w:val="0"/>
        <w:autoSpaceDN w:val="0"/>
        <w:adjustRightInd w:val="0"/>
        <w:jc w:val="center"/>
        <w:rPr>
          <w:b/>
          <w:bCs/>
          <w:sz w:val="24"/>
          <w:szCs w:val="24"/>
        </w:rPr>
      </w:pPr>
      <w:r w:rsidRPr="00D14C49">
        <w:rPr>
          <w:b/>
          <w:bCs/>
          <w:sz w:val="24"/>
          <w:szCs w:val="24"/>
        </w:rPr>
        <w:t>ИТОГИ</w:t>
      </w:r>
    </w:p>
    <w:p w:rsidR="00B601B7" w:rsidRPr="00A70B83" w:rsidRDefault="00B601B7" w:rsidP="00B601B7">
      <w:pPr>
        <w:autoSpaceDE w:val="0"/>
        <w:autoSpaceDN w:val="0"/>
        <w:adjustRightInd w:val="0"/>
        <w:jc w:val="center"/>
        <w:rPr>
          <w:bCs/>
          <w:sz w:val="24"/>
          <w:szCs w:val="24"/>
        </w:rPr>
      </w:pPr>
    </w:p>
    <w:p w:rsidR="00E2170F" w:rsidRPr="00261461" w:rsidRDefault="00E2170F" w:rsidP="00E2170F">
      <w:pPr>
        <w:pStyle w:val="a3"/>
        <w:numPr>
          <w:ilvl w:val="0"/>
          <w:numId w:val="1"/>
        </w:numPr>
        <w:autoSpaceDE w:val="0"/>
        <w:autoSpaceDN w:val="0"/>
        <w:adjustRightInd w:val="0"/>
        <w:jc w:val="both"/>
        <w:rPr>
          <w:sz w:val="24"/>
          <w:szCs w:val="24"/>
        </w:rPr>
      </w:pPr>
      <w:r w:rsidRPr="002164FA">
        <w:rPr>
          <w:sz w:val="24"/>
          <w:szCs w:val="24"/>
        </w:rPr>
        <w:t>Закупки способом запроса ценовых предложений по лот</w:t>
      </w:r>
      <w:r>
        <w:rPr>
          <w:sz w:val="24"/>
          <w:szCs w:val="24"/>
        </w:rPr>
        <w:t xml:space="preserve">ам </w:t>
      </w:r>
      <w:r w:rsidRPr="002164FA">
        <w:rPr>
          <w:sz w:val="24"/>
          <w:szCs w:val="24"/>
        </w:rPr>
        <w:t xml:space="preserve"> </w:t>
      </w:r>
      <w:r w:rsidRPr="00B04F3D">
        <w:rPr>
          <w:b/>
          <w:sz w:val="24"/>
          <w:szCs w:val="24"/>
        </w:rPr>
        <w:t>№</w:t>
      </w:r>
      <w:r>
        <w:rPr>
          <w:b/>
          <w:sz w:val="24"/>
          <w:szCs w:val="24"/>
        </w:rPr>
        <w:t xml:space="preserve">1 – 5,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r>
        <w:rPr>
          <w:sz w:val="24"/>
          <w:szCs w:val="24"/>
        </w:rPr>
        <w:t>.</w:t>
      </w:r>
    </w:p>
    <w:p w:rsidR="00B601B7" w:rsidRDefault="00B601B7" w:rsidP="007B6F30">
      <w:pPr>
        <w:autoSpaceDE w:val="0"/>
        <w:autoSpaceDN w:val="0"/>
        <w:adjustRightInd w:val="0"/>
        <w:rPr>
          <w:b/>
          <w:bCs/>
          <w:sz w:val="24"/>
          <w:szCs w:val="24"/>
        </w:rPr>
      </w:pPr>
    </w:p>
    <w:p w:rsidR="00C9408D" w:rsidRDefault="00C9408D" w:rsidP="00461832">
      <w:pPr>
        <w:pStyle w:val="a3"/>
        <w:rPr>
          <w:sz w:val="24"/>
          <w:szCs w:val="24"/>
        </w:rPr>
      </w:pPr>
    </w:p>
    <w:p w:rsidR="00E2170F" w:rsidRPr="00E44520" w:rsidRDefault="00E2170F" w:rsidP="00461832">
      <w:pPr>
        <w:pStyle w:val="a3"/>
        <w:rPr>
          <w:sz w:val="24"/>
          <w:szCs w:val="24"/>
        </w:rPr>
      </w:pPr>
    </w:p>
    <w:p w:rsidR="00461832" w:rsidRPr="00E44520" w:rsidRDefault="00461832" w:rsidP="00461832">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r w:rsidR="002D2363">
        <w:rPr>
          <w:sz w:val="24"/>
          <w:szCs w:val="24"/>
        </w:rPr>
        <w:t>.</w:t>
      </w: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13148"/>
    <w:rsid w:val="00020109"/>
    <w:rsid w:val="00024DDE"/>
    <w:rsid w:val="00030329"/>
    <w:rsid w:val="00036153"/>
    <w:rsid w:val="00036BEE"/>
    <w:rsid w:val="00047061"/>
    <w:rsid w:val="00056D82"/>
    <w:rsid w:val="0006223E"/>
    <w:rsid w:val="00063C90"/>
    <w:rsid w:val="00083A8B"/>
    <w:rsid w:val="0008456B"/>
    <w:rsid w:val="000868B2"/>
    <w:rsid w:val="00090172"/>
    <w:rsid w:val="000931DE"/>
    <w:rsid w:val="000A39E4"/>
    <w:rsid w:val="000B3717"/>
    <w:rsid w:val="000B3D42"/>
    <w:rsid w:val="000B4E9E"/>
    <w:rsid w:val="000B5599"/>
    <w:rsid w:val="000B6E96"/>
    <w:rsid w:val="000E0041"/>
    <w:rsid w:val="000E0781"/>
    <w:rsid w:val="000F2C62"/>
    <w:rsid w:val="00110D8B"/>
    <w:rsid w:val="001126E4"/>
    <w:rsid w:val="001142DC"/>
    <w:rsid w:val="00121C27"/>
    <w:rsid w:val="00144D83"/>
    <w:rsid w:val="0015252D"/>
    <w:rsid w:val="00154C8B"/>
    <w:rsid w:val="001731F4"/>
    <w:rsid w:val="00174EF1"/>
    <w:rsid w:val="001901E1"/>
    <w:rsid w:val="001A6F77"/>
    <w:rsid w:val="001A755F"/>
    <w:rsid w:val="001B55B9"/>
    <w:rsid w:val="001B5AD2"/>
    <w:rsid w:val="001B79D7"/>
    <w:rsid w:val="001D1DFF"/>
    <w:rsid w:val="001D46BB"/>
    <w:rsid w:val="001D76AA"/>
    <w:rsid w:val="001E32F0"/>
    <w:rsid w:val="001E34F4"/>
    <w:rsid w:val="001E43B0"/>
    <w:rsid w:val="001F3277"/>
    <w:rsid w:val="002044DE"/>
    <w:rsid w:val="002056F5"/>
    <w:rsid w:val="00212766"/>
    <w:rsid w:val="002164FA"/>
    <w:rsid w:val="00223185"/>
    <w:rsid w:val="0022785A"/>
    <w:rsid w:val="002279D2"/>
    <w:rsid w:val="00230A45"/>
    <w:rsid w:val="00235B9E"/>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76A6"/>
    <w:rsid w:val="002C0D5F"/>
    <w:rsid w:val="002C68C5"/>
    <w:rsid w:val="002C6EF3"/>
    <w:rsid w:val="002D2363"/>
    <w:rsid w:val="002D635B"/>
    <w:rsid w:val="002D6884"/>
    <w:rsid w:val="002E0575"/>
    <w:rsid w:val="002E0DF8"/>
    <w:rsid w:val="002E7FE3"/>
    <w:rsid w:val="002F09A0"/>
    <w:rsid w:val="002F0A32"/>
    <w:rsid w:val="002F10E3"/>
    <w:rsid w:val="00301F85"/>
    <w:rsid w:val="00302C06"/>
    <w:rsid w:val="00305904"/>
    <w:rsid w:val="003067BB"/>
    <w:rsid w:val="003202EE"/>
    <w:rsid w:val="003213BE"/>
    <w:rsid w:val="00321A5A"/>
    <w:rsid w:val="0033462A"/>
    <w:rsid w:val="00342BD2"/>
    <w:rsid w:val="00344A2D"/>
    <w:rsid w:val="00347B6C"/>
    <w:rsid w:val="00351156"/>
    <w:rsid w:val="00356071"/>
    <w:rsid w:val="003607DB"/>
    <w:rsid w:val="00365184"/>
    <w:rsid w:val="003706C8"/>
    <w:rsid w:val="0037252F"/>
    <w:rsid w:val="0038095A"/>
    <w:rsid w:val="00382CD7"/>
    <w:rsid w:val="003831C1"/>
    <w:rsid w:val="00394178"/>
    <w:rsid w:val="003A3764"/>
    <w:rsid w:val="003B0371"/>
    <w:rsid w:val="003B43C7"/>
    <w:rsid w:val="003B6FBE"/>
    <w:rsid w:val="003C27ED"/>
    <w:rsid w:val="003D0AAC"/>
    <w:rsid w:val="003D144D"/>
    <w:rsid w:val="003E640B"/>
    <w:rsid w:val="003F00F7"/>
    <w:rsid w:val="003F6080"/>
    <w:rsid w:val="003F6EDC"/>
    <w:rsid w:val="00401BC9"/>
    <w:rsid w:val="00401C91"/>
    <w:rsid w:val="004137FA"/>
    <w:rsid w:val="00414A55"/>
    <w:rsid w:val="00421FDF"/>
    <w:rsid w:val="00422533"/>
    <w:rsid w:val="004321DA"/>
    <w:rsid w:val="00436A12"/>
    <w:rsid w:val="00455AF5"/>
    <w:rsid w:val="00461832"/>
    <w:rsid w:val="00462690"/>
    <w:rsid w:val="00473CDA"/>
    <w:rsid w:val="00477791"/>
    <w:rsid w:val="004858EB"/>
    <w:rsid w:val="00487DEA"/>
    <w:rsid w:val="004918C9"/>
    <w:rsid w:val="00496485"/>
    <w:rsid w:val="00497024"/>
    <w:rsid w:val="0049721D"/>
    <w:rsid w:val="004A5372"/>
    <w:rsid w:val="004C58B8"/>
    <w:rsid w:val="004C5C8F"/>
    <w:rsid w:val="004D6136"/>
    <w:rsid w:val="004F0BAE"/>
    <w:rsid w:val="004F5440"/>
    <w:rsid w:val="00501998"/>
    <w:rsid w:val="0050348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1517"/>
    <w:rsid w:val="00591B33"/>
    <w:rsid w:val="0059338A"/>
    <w:rsid w:val="005A237A"/>
    <w:rsid w:val="005A6F25"/>
    <w:rsid w:val="005B6869"/>
    <w:rsid w:val="005B76B5"/>
    <w:rsid w:val="005C6BE4"/>
    <w:rsid w:val="005C7EE7"/>
    <w:rsid w:val="005D57C7"/>
    <w:rsid w:val="005E13B5"/>
    <w:rsid w:val="005E15E9"/>
    <w:rsid w:val="005E6650"/>
    <w:rsid w:val="005F2B69"/>
    <w:rsid w:val="005F4FBF"/>
    <w:rsid w:val="005F5FF4"/>
    <w:rsid w:val="005F72CC"/>
    <w:rsid w:val="00621F47"/>
    <w:rsid w:val="00633035"/>
    <w:rsid w:val="00646A56"/>
    <w:rsid w:val="0065293E"/>
    <w:rsid w:val="00654502"/>
    <w:rsid w:val="00655E9D"/>
    <w:rsid w:val="00660F5F"/>
    <w:rsid w:val="006639BF"/>
    <w:rsid w:val="0066477F"/>
    <w:rsid w:val="006655D3"/>
    <w:rsid w:val="00673C0F"/>
    <w:rsid w:val="00680F93"/>
    <w:rsid w:val="00694C2D"/>
    <w:rsid w:val="006B399A"/>
    <w:rsid w:val="006B46C8"/>
    <w:rsid w:val="006C13CF"/>
    <w:rsid w:val="006C5FB9"/>
    <w:rsid w:val="006D167E"/>
    <w:rsid w:val="006E5DEB"/>
    <w:rsid w:val="006E7E9A"/>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A51C5"/>
    <w:rsid w:val="007B6F30"/>
    <w:rsid w:val="007C2294"/>
    <w:rsid w:val="007C25C5"/>
    <w:rsid w:val="007C66C1"/>
    <w:rsid w:val="007C7CFB"/>
    <w:rsid w:val="007D4400"/>
    <w:rsid w:val="007D61AB"/>
    <w:rsid w:val="007E1AF0"/>
    <w:rsid w:val="007E72BD"/>
    <w:rsid w:val="007E7FB1"/>
    <w:rsid w:val="007F0A7D"/>
    <w:rsid w:val="008021A3"/>
    <w:rsid w:val="0080338A"/>
    <w:rsid w:val="00807A93"/>
    <w:rsid w:val="00823D18"/>
    <w:rsid w:val="00823D7B"/>
    <w:rsid w:val="00824F82"/>
    <w:rsid w:val="008263EE"/>
    <w:rsid w:val="00836483"/>
    <w:rsid w:val="0084239A"/>
    <w:rsid w:val="0084743B"/>
    <w:rsid w:val="008512B4"/>
    <w:rsid w:val="00853B7C"/>
    <w:rsid w:val="008579C9"/>
    <w:rsid w:val="00860B4B"/>
    <w:rsid w:val="00872214"/>
    <w:rsid w:val="008757FA"/>
    <w:rsid w:val="008758CC"/>
    <w:rsid w:val="00875AAF"/>
    <w:rsid w:val="008774B6"/>
    <w:rsid w:val="00880EF7"/>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129EF"/>
    <w:rsid w:val="00921725"/>
    <w:rsid w:val="00943C55"/>
    <w:rsid w:val="009539A5"/>
    <w:rsid w:val="0095655B"/>
    <w:rsid w:val="0096290E"/>
    <w:rsid w:val="0096492F"/>
    <w:rsid w:val="00965B3D"/>
    <w:rsid w:val="00966890"/>
    <w:rsid w:val="00967A1F"/>
    <w:rsid w:val="00982AB3"/>
    <w:rsid w:val="009837AF"/>
    <w:rsid w:val="009838E0"/>
    <w:rsid w:val="00983928"/>
    <w:rsid w:val="00983A53"/>
    <w:rsid w:val="00983F5B"/>
    <w:rsid w:val="00995A8D"/>
    <w:rsid w:val="009A16CF"/>
    <w:rsid w:val="009A2521"/>
    <w:rsid w:val="009A396C"/>
    <w:rsid w:val="009B06AA"/>
    <w:rsid w:val="009B331E"/>
    <w:rsid w:val="009F0362"/>
    <w:rsid w:val="009F2A69"/>
    <w:rsid w:val="00A0212F"/>
    <w:rsid w:val="00A03BCD"/>
    <w:rsid w:val="00A052FF"/>
    <w:rsid w:val="00A14CDF"/>
    <w:rsid w:val="00A157B2"/>
    <w:rsid w:val="00A17257"/>
    <w:rsid w:val="00A21760"/>
    <w:rsid w:val="00A27093"/>
    <w:rsid w:val="00A27DF5"/>
    <w:rsid w:val="00A33DFD"/>
    <w:rsid w:val="00A417E1"/>
    <w:rsid w:val="00A42D7A"/>
    <w:rsid w:val="00A476F6"/>
    <w:rsid w:val="00A62527"/>
    <w:rsid w:val="00A627E4"/>
    <w:rsid w:val="00A70B83"/>
    <w:rsid w:val="00A82E47"/>
    <w:rsid w:val="00A849D4"/>
    <w:rsid w:val="00A924AD"/>
    <w:rsid w:val="00AA5B96"/>
    <w:rsid w:val="00AA6C82"/>
    <w:rsid w:val="00AB0A5E"/>
    <w:rsid w:val="00AD627D"/>
    <w:rsid w:val="00AE06DB"/>
    <w:rsid w:val="00AE1A91"/>
    <w:rsid w:val="00B0492D"/>
    <w:rsid w:val="00B04A35"/>
    <w:rsid w:val="00B04D5C"/>
    <w:rsid w:val="00B06A7B"/>
    <w:rsid w:val="00B06E41"/>
    <w:rsid w:val="00B1498A"/>
    <w:rsid w:val="00B20F53"/>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A0766"/>
    <w:rsid w:val="00BA6D0B"/>
    <w:rsid w:val="00BB4D8B"/>
    <w:rsid w:val="00BB627F"/>
    <w:rsid w:val="00BC20D1"/>
    <w:rsid w:val="00BD4812"/>
    <w:rsid w:val="00BD4DE0"/>
    <w:rsid w:val="00BD7FCD"/>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E3B05"/>
    <w:rsid w:val="00CE5C62"/>
    <w:rsid w:val="00CF0008"/>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9408D"/>
    <w:rsid w:val="00DA0C7B"/>
    <w:rsid w:val="00DA1BDD"/>
    <w:rsid w:val="00DA5129"/>
    <w:rsid w:val="00DA5AEA"/>
    <w:rsid w:val="00DB686E"/>
    <w:rsid w:val="00DD1820"/>
    <w:rsid w:val="00DD1900"/>
    <w:rsid w:val="00DD5A37"/>
    <w:rsid w:val="00DE2391"/>
    <w:rsid w:val="00DE56C3"/>
    <w:rsid w:val="00DF086A"/>
    <w:rsid w:val="00E108B0"/>
    <w:rsid w:val="00E16E77"/>
    <w:rsid w:val="00E2170F"/>
    <w:rsid w:val="00E23365"/>
    <w:rsid w:val="00E2766A"/>
    <w:rsid w:val="00E320BA"/>
    <w:rsid w:val="00E34B9F"/>
    <w:rsid w:val="00E367CD"/>
    <w:rsid w:val="00E43092"/>
    <w:rsid w:val="00E43A02"/>
    <w:rsid w:val="00E44520"/>
    <w:rsid w:val="00E50BB6"/>
    <w:rsid w:val="00E53149"/>
    <w:rsid w:val="00E54CC9"/>
    <w:rsid w:val="00E578E9"/>
    <w:rsid w:val="00E77403"/>
    <w:rsid w:val="00E80B4C"/>
    <w:rsid w:val="00E8279E"/>
    <w:rsid w:val="00E8659B"/>
    <w:rsid w:val="00E87AE7"/>
    <w:rsid w:val="00E94C1C"/>
    <w:rsid w:val="00E979DF"/>
    <w:rsid w:val="00EA0C18"/>
    <w:rsid w:val="00EA7FC9"/>
    <w:rsid w:val="00EB1DF5"/>
    <w:rsid w:val="00EB20C3"/>
    <w:rsid w:val="00EB500B"/>
    <w:rsid w:val="00EB65B2"/>
    <w:rsid w:val="00EB7EA3"/>
    <w:rsid w:val="00EC069A"/>
    <w:rsid w:val="00EC07B7"/>
    <w:rsid w:val="00EC6954"/>
    <w:rsid w:val="00ED78B8"/>
    <w:rsid w:val="00EE6592"/>
    <w:rsid w:val="00EE7515"/>
    <w:rsid w:val="00EF51E7"/>
    <w:rsid w:val="00F003FF"/>
    <w:rsid w:val="00F01327"/>
    <w:rsid w:val="00F0708C"/>
    <w:rsid w:val="00F10590"/>
    <w:rsid w:val="00F10F51"/>
    <w:rsid w:val="00F1557A"/>
    <w:rsid w:val="00F2454D"/>
    <w:rsid w:val="00F25DA1"/>
    <w:rsid w:val="00F4463B"/>
    <w:rsid w:val="00F45FE5"/>
    <w:rsid w:val="00F60EFA"/>
    <w:rsid w:val="00F672C0"/>
    <w:rsid w:val="00F75478"/>
    <w:rsid w:val="00F77648"/>
    <w:rsid w:val="00F8303C"/>
    <w:rsid w:val="00F912C5"/>
    <w:rsid w:val="00F93FB5"/>
    <w:rsid w:val="00F94493"/>
    <w:rsid w:val="00FA2A01"/>
    <w:rsid w:val="00FA37F8"/>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1200</TotalTime>
  <Pages>1</Pages>
  <Words>291</Words>
  <Characters>1665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74</cp:revision>
  <cp:lastPrinted>2019-02-12T03:33:00Z</cp:lastPrinted>
  <dcterms:created xsi:type="dcterms:W3CDTF">2018-03-27T11:00:00Z</dcterms:created>
  <dcterms:modified xsi:type="dcterms:W3CDTF">2019-07-10T07:58:00Z</dcterms:modified>
</cp:coreProperties>
</file>